
<file path=[Content_Types].xml><?xml version="1.0" encoding="utf-8"?>
<Types xmlns="http://schemas.openxmlformats.org/package/2006/content-types">
  <Default ContentType="image/gif" Extension="gif"/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ind w:left="0" w:firstLine="0"/>
        <w:rPr/>
      </w:pPr>
      <w:bookmarkStart w:colFirst="0" w:colLast="0" w:name="_l6vmqrqme131" w:id="0"/>
      <w:bookmarkEnd w:id="0"/>
      <w:r w:rsidDel="00000000" w:rsidR="00000000" w:rsidRPr="00000000">
        <w:rPr>
          <w:rtl w:val="0"/>
        </w:rPr>
        <w:t xml:space="preserve">Prior Learning - </w:t>
      </w:r>
    </w:p>
    <w:p w:rsidR="00000000" w:rsidDel="00000000" w:rsidP="00000000" w:rsidRDefault="00000000" w:rsidRPr="00000000" w14:paraId="00000003">
      <w:pPr>
        <w:pStyle w:val="Title"/>
        <w:ind w:left="0" w:firstLine="0"/>
        <w:rPr/>
      </w:pPr>
      <w:bookmarkStart w:colFirst="0" w:colLast="0" w:name="_r97ddg9idyq7" w:id="1"/>
      <w:bookmarkEnd w:id="1"/>
      <w:r w:rsidDel="00000000" w:rsidR="00000000" w:rsidRPr="00000000">
        <w:rPr>
          <w:rtl w:val="0"/>
        </w:rPr>
        <w:t xml:space="preserve">Some Advanced Tools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it1xkxbiekuo" w:id="2"/>
      <w:bookmarkEnd w:id="2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 learn web design tools needed for Level 2 web design.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spacing w:before="8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it1xkxbieku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Aim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fcyvlg3wx4c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0 - Set up the website correctly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lsh04yrabmo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1 - Create a NAVIGATION bar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sswmkicyaqg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1.0 - Create an unordered list for items in your nav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5czo2ky0iku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1.1 - Pad out the buttons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iqs1ptyibm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1.2 - Centre (or align) the nav menu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tv5xvkweg0h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1.3 - Add button spacing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hhpq5hdl6zg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1.4 - Add links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92stz7rh9l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1.5 - Make the whole button clickable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9eqepp8x247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1.6 - Set hover color and text decoration (LEVEL 2 SKILL)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f2iv96lgoxc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2 - Make a drop down menu (LEVEL 2 SKILL)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4f6ufrnbt2v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2.0 - Add the HTML for your dropdown menu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furyc8o43in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2.1 - Position the dropdown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j0f8mbtkyye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2.2 - Style the dropdown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lvk35rbd3i8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2.3 - Hide the dropdown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rehzqer1knd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2.4 - Make the dropdown appear on hover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hrrvvapsah4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2.5 - Make the dropdown boxes light up on hover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ewbybg6qy1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3 - Add Gradients (only more complex gradients are advanced)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5dpl0k43ul1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3.1 - More complicated gradients (LEVEL 2 SKILL)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k78uv3vlgmu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4 - Import Fonts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rsdvlx45vhk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4.1 - Add downloaded fonts (LEVEL 2 SKILL)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3but3hgdf9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5 - Text shadows and box shadows (only customised shadows are advanced)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p4waf7ihzg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5.0 - Add Text shadows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ap19xq1ha52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4.1 - Box Shadow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before="200" w:line="240" w:lineRule="auto"/>
            <w:ind w:left="0" w:firstLine="0"/>
            <w:rPr>
              <w:rFonts w:ascii="Arial" w:cs="Arial" w:eastAsia="Arial" w:hAnsi="Arial"/>
              <w:color w:val="1155cc"/>
              <w:sz w:val="22"/>
              <w:szCs w:val="22"/>
              <w:u w:val="single"/>
            </w:rPr>
          </w:pPr>
          <w:hyperlink w:anchor="_qmph8y66ze1l">
            <w:r w:rsidDel="00000000" w:rsidR="00000000" w:rsidRPr="00000000">
              <w:rPr>
                <w:rFonts w:ascii="Arial" w:cs="Arial" w:eastAsia="Arial" w:hAnsi="Arial"/>
                <w:color w:val="1155cc"/>
                <w:sz w:val="22"/>
                <w:szCs w:val="22"/>
                <w:u w:val="single"/>
                <w:rtl w:val="0"/>
              </w:rPr>
              <w:t xml:space="preserve">6 - Use bootstrap or jQuery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spacing w:after="80" w:before="60" w:line="240" w:lineRule="auto"/>
            <w:ind w:left="360" w:firstLine="0"/>
            <w:rPr>
              <w:rFonts w:ascii="Arial" w:cs="Arial" w:eastAsia="Arial" w:hAnsi="Arial"/>
              <w:color w:val="1155cc"/>
              <w:sz w:val="22"/>
              <w:szCs w:val="22"/>
              <w:u w:val="single"/>
            </w:rPr>
          </w:pPr>
          <w:hyperlink w:anchor="_6qxjvvmax7s0">
            <w:r w:rsidDel="00000000" w:rsidR="00000000" w:rsidRPr="00000000">
              <w:rPr>
                <w:rFonts w:ascii="Arial" w:cs="Arial" w:eastAsia="Arial" w:hAnsi="Arial"/>
                <w:color w:val="1155cc"/>
                <w:sz w:val="22"/>
                <w:szCs w:val="22"/>
                <w:u w:val="single"/>
                <w:rtl w:val="0"/>
              </w:rPr>
              <w:t xml:space="preserve">6.0 - Put links to bootstrap and jQuery in the &lt;head&gt; of your HTML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fcyvlg3wx4cg" w:id="3"/>
      <w:bookmarkEnd w:id="3"/>
      <w:r w:rsidDel="00000000" w:rsidR="00000000" w:rsidRPr="00000000">
        <w:rPr>
          <w:rtl w:val="0"/>
        </w:rPr>
        <w:t xml:space="preserve">0 - Set up the website correctly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Follow the instructions in </w:t>
      </w:r>
      <w:r w:rsidDel="00000000" w:rsidR="00000000" w:rsidRPr="00000000">
        <w:rPr>
          <w:b w:val="1"/>
          <w:rtl w:val="0"/>
        </w:rPr>
        <w:t xml:space="preserve">Prior Learning Tutorial 1 - Set up a Website</w:t>
      </w:r>
      <w:r w:rsidDel="00000000" w:rsidR="00000000" w:rsidRPr="00000000">
        <w:rPr>
          <w:rtl w:val="0"/>
        </w:rPr>
        <w:t xml:space="preserve"> to make sure folders and sections are set up correctly.</w:t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lsh04yrabmon" w:id="4"/>
      <w:bookmarkEnd w:id="4"/>
      <w:r w:rsidDel="00000000" w:rsidR="00000000" w:rsidRPr="00000000">
        <w:rPr>
          <w:rtl w:val="0"/>
        </w:rPr>
        <w:t xml:space="preserve">1 - Create a NAVIGATION bar</w:t>
      </w:r>
    </w:p>
    <w:p w:rsidR="00000000" w:rsidDel="00000000" w:rsidP="00000000" w:rsidRDefault="00000000" w:rsidRPr="00000000" w14:paraId="00000026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Find out more about NAV BARS here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The Nav bar usually appears on every page, so make it first (so you can copy it easily to every page).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sswmkicyaqgc" w:id="5"/>
      <w:bookmarkEnd w:id="5"/>
      <w:r w:rsidDel="00000000" w:rsidR="00000000" w:rsidRPr="00000000">
        <w:rPr>
          <w:rtl w:val="0"/>
        </w:rPr>
        <w:t xml:space="preserve">1.0 - Create an unordered list for items in your nav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In the HTML (index.html) create an unordered list &lt;ul&gt; for your nav.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Make each item in the list a list item &lt;li&gt;.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4476750" cy="1381125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Then set the CSS styling for the nav.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Get rid of the height setting and set a new font color for your menu.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8382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rPr/>
      </w:pPr>
      <w:bookmarkStart w:colFirst="0" w:colLast="0" w:name="_5czo2ky0ikui" w:id="6"/>
      <w:bookmarkEnd w:id="6"/>
      <w:r w:rsidDel="00000000" w:rsidR="00000000" w:rsidRPr="00000000">
        <w:rPr>
          <w:rtl w:val="0"/>
        </w:rPr>
        <w:t xml:space="preserve">1.1 - Pad out the buttons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Pad out the words and get them on one line (this will also get rid of the bullet points).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3467100" cy="800100"/>
            <wp:effectExtent b="0" l="0" r="0" t="0"/>
            <wp:docPr id="3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This looks like this: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968500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rPr/>
      </w:pPr>
      <w:bookmarkStart w:colFirst="0" w:colLast="0" w:name="_os7w223ezaq8" w:id="7"/>
      <w:bookmarkEnd w:id="7"/>
      <w:r w:rsidDel="00000000" w:rsidR="00000000" w:rsidRPr="00000000">
        <w:rPr>
          <w:rtl w:val="0"/>
        </w:rPr>
        <w:t xml:space="preserve">1.2 - Centre (or align) the nav menu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To centre of align the menu, set a style for nav ul.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This sets the style for the complete list (not each word individually), so we can use it to centre the list or right align the list.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622300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This looks like this: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1082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tv5xvkweg0hz" w:id="8"/>
      <w:bookmarkEnd w:id="8"/>
      <w:r w:rsidDel="00000000" w:rsidR="00000000" w:rsidRPr="00000000">
        <w:rPr>
          <w:rtl w:val="0"/>
        </w:rPr>
        <w:t xml:space="preserve">1.3 - Add button spacing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Add space between the buttons by adding left and right margins to the list items using nav ul li.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206500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I made the width bigger too so that the menu still fits on one line.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rPr/>
      </w:pPr>
      <w:bookmarkStart w:colFirst="0" w:colLast="0" w:name="_hhpq5hdl6zgr" w:id="9"/>
      <w:bookmarkEnd w:id="9"/>
      <w:r w:rsidDel="00000000" w:rsidR="00000000" w:rsidRPr="00000000">
        <w:rPr>
          <w:rtl w:val="0"/>
        </w:rPr>
        <w:t xml:space="preserve">1.4 - Add links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Put each item in the menu into anchor tags &lt;a&gt;.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219200"/>
            <wp:effectExtent b="0" l="0" r="0" t="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Set the href to the name of the page it will go to.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g92stz7rh9lt" w:id="10"/>
      <w:bookmarkEnd w:id="10"/>
      <w:r w:rsidDel="00000000" w:rsidR="00000000" w:rsidRPr="00000000">
        <w:rPr>
          <w:rtl w:val="0"/>
        </w:rPr>
        <w:t xml:space="preserve">1.5 - Make the whole button clickable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Style the anchor nav ul li a.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308100"/>
            <wp:effectExtent b="0" l="0" r="0" t="0"/>
            <wp:docPr id="3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Move the padding over to the new css so that the button is padded and not just the list item.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Set display: block so that the anchor takes up the whole button.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9eqepp8x247y" w:id="11"/>
      <w:bookmarkEnd w:id="11"/>
      <w:r w:rsidDel="00000000" w:rsidR="00000000" w:rsidRPr="00000000">
        <w:rPr>
          <w:rtl w:val="0"/>
        </w:rPr>
        <w:t xml:space="preserve">1.6 - Set hover color and text decoration (LEVEL 2 SKILL)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0066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f2iv96lgoxca" w:id="12"/>
      <w:bookmarkEnd w:id="12"/>
      <w:r w:rsidDel="00000000" w:rsidR="00000000" w:rsidRPr="00000000">
        <w:rPr>
          <w:rtl w:val="0"/>
        </w:rPr>
        <w:t xml:space="preserve">2 - Make a drop down menu (LEVEL 2 SKILL)</w:t>
      </w:r>
    </w:p>
    <w:p w:rsidR="00000000" w:rsidDel="00000000" w:rsidP="00000000" w:rsidRDefault="00000000" w:rsidRPr="00000000" w14:paraId="00000057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Find out more about using CSS to create dropdowns at w3schools.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rPr/>
      </w:pPr>
      <w:bookmarkStart w:colFirst="0" w:colLast="0" w:name="_4f6ufrnbt2vz" w:id="13"/>
      <w:bookmarkEnd w:id="13"/>
      <w:r w:rsidDel="00000000" w:rsidR="00000000" w:rsidRPr="00000000">
        <w:rPr>
          <w:rtl w:val="0"/>
        </w:rPr>
        <w:t xml:space="preserve">2.0 - Add the HTML for your dropdown menu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Add a new unordered list inside the anchor &lt;a&gt; on your menu.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NOTE: remove the href unless you still want it to go to a different page.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2479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rPr/>
      </w:pPr>
      <w:bookmarkStart w:colFirst="0" w:colLast="0" w:name="_furyc8o43inj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rPr/>
      </w:pPr>
      <w:bookmarkStart w:colFirst="0" w:colLast="0" w:name="_ld6ccgsy7ob3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rPr/>
      </w:pPr>
      <w:bookmarkStart w:colFirst="0" w:colLast="0" w:name="_qskljvinj54b" w:id="16"/>
      <w:bookmarkEnd w:id="16"/>
      <w:r w:rsidDel="00000000" w:rsidR="00000000" w:rsidRPr="00000000">
        <w:rPr>
          <w:rtl w:val="0"/>
        </w:rPr>
        <w:t xml:space="preserve">2.1 - Position the dropdown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3629025" cy="11334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Absolute position means you are positioning it starting from the bottom right hand corner of the element above. -20px means 20px to the left</w:t>
      </w:r>
    </w:p>
    <w:p w:rsidR="00000000" w:rsidDel="00000000" w:rsidP="00000000" w:rsidRDefault="00000000" w:rsidRPr="00000000" w14:paraId="00000063">
      <w:pPr>
        <w:pStyle w:val="Heading2"/>
        <w:rPr/>
      </w:pPr>
      <w:bookmarkStart w:colFirst="0" w:colLast="0" w:name="_z648ulkjxx3k" w:id="17"/>
      <w:bookmarkEnd w:id="17"/>
      <w:r w:rsidDel="00000000" w:rsidR="00000000" w:rsidRPr="00000000">
        <w:rPr/>
        <w:drawing>
          <wp:inline distB="114300" distT="114300" distL="114300" distR="114300">
            <wp:extent cx="6482850" cy="17907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spacing w:after="0" w:before="200" w:lineRule="auto"/>
        <w:rPr/>
      </w:pPr>
      <w:bookmarkStart w:colFirst="0" w:colLast="0" w:name="_j0f8mbtkyyex" w:id="18"/>
      <w:bookmarkEnd w:id="18"/>
      <w:r w:rsidDel="00000000" w:rsidR="00000000" w:rsidRPr="00000000">
        <w:rPr>
          <w:rtl w:val="0"/>
        </w:rPr>
        <w:t xml:space="preserve">2.2 - Style the dropdown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Make the dropdown boxes the right size and color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The rgba sets the red, green, blue and alpha level - 0.6 means partly-see-through (1 is opaque, 0 is transparent)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114300" distT="114300" distL="114300" distR="114300">
            <wp:extent cx="4286250" cy="1181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108200"/>
            <wp:effectExtent b="0" l="0" r="0" t="0"/>
            <wp:docPr id="3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rPr/>
      </w:pPr>
      <w:bookmarkStart w:colFirst="0" w:colLast="0" w:name="_lvk35rbd3i8k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4cvoh5fdlwqi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rPr/>
      </w:pPr>
      <w:bookmarkStart w:colFirst="0" w:colLast="0" w:name="_gx1u1ny0y6jc" w:id="21"/>
      <w:bookmarkEnd w:id="21"/>
      <w:r w:rsidDel="00000000" w:rsidR="00000000" w:rsidRPr="00000000">
        <w:rPr>
          <w:rtl w:val="0"/>
        </w:rPr>
        <w:t xml:space="preserve">2.3 - Hide the dropdown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Add this to the CSS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3819525" cy="81915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opacity: 0; </w:t>
      </w:r>
      <w:r w:rsidDel="00000000" w:rsidR="00000000" w:rsidRPr="00000000">
        <w:rPr>
          <w:rtl w:val="0"/>
        </w:rPr>
        <w:t xml:space="preserve">hides the class  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hidden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Transition changes how long it takes for the dropdown to appear - this bit won’t do anything until we make the dropdown appear on hover.</w:t>
      </w:r>
    </w:p>
    <w:p w:rsidR="00000000" w:rsidDel="00000000" w:rsidP="00000000" w:rsidRDefault="00000000" w:rsidRPr="00000000" w14:paraId="00000073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Read about how transition works here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rPr/>
      </w:pPr>
      <w:bookmarkStart w:colFirst="0" w:colLast="0" w:name="_rehzqer1knd2" w:id="22"/>
      <w:bookmarkEnd w:id="22"/>
      <w:r w:rsidDel="00000000" w:rsidR="00000000" w:rsidRPr="00000000">
        <w:rPr>
          <w:rtl w:val="0"/>
        </w:rPr>
        <w:t xml:space="preserve">2.4 - Make the dropdown appear on hover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3286125" cy="62865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So now when you hover over any list item in the nav, any class hidden in that element will change opacity to 1 (it will appear).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114300" distT="114300" distL="114300" distR="114300">
            <wp:extent cx="5010707" cy="2269808"/>
            <wp:effectExtent b="0" l="0" r="0" t="0"/>
            <wp:docPr id="25" name="image24.gif"/>
            <a:graphic>
              <a:graphicData uri="http://schemas.openxmlformats.org/drawingml/2006/picture">
                <pic:pic>
                  <pic:nvPicPr>
                    <pic:cNvPr id="0" name="image24.gif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707" cy="226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rPr/>
      </w:pPr>
      <w:bookmarkStart w:colFirst="0" w:colLast="0" w:name="_hrrvvapsah4z" w:id="23"/>
      <w:bookmarkEnd w:id="23"/>
      <w:r w:rsidDel="00000000" w:rsidR="00000000" w:rsidRPr="00000000">
        <w:rPr>
          <w:rtl w:val="0"/>
        </w:rPr>
        <w:t xml:space="preserve">2.5 - Make the dropdown boxes light up on hover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To make the list items light up on hover, make them into anchors &lt;a&gt; because we have already written CSS to make the nav anchors light up (if you want them to light up differently, you’ll need to use a class).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489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This will work, but will change the formatting of the dropdown.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32893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32545" l="20714" r="17529" t="11619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To remove this padding, change the CSS for the dropdown list items (we no longer need to pad these out, because now the anchor inside them has padding instead.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6143625" cy="257175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You might also like to reset the top margin of the dropdown so that it isn’t pushed away from the menu.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/>
        <w:drawing>
          <wp:inline distB="114300" distT="114300" distL="114300" distR="114300">
            <wp:extent cx="5924550" cy="3093720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 b="35021" l="21174" r="21493" t="1162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93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rPr/>
      </w:pPr>
      <w:bookmarkStart w:colFirst="0" w:colLast="0" w:name="_gewbybg6qy1b" w:id="24"/>
      <w:bookmarkEnd w:id="24"/>
      <w:r w:rsidDel="00000000" w:rsidR="00000000" w:rsidRPr="00000000">
        <w:rPr>
          <w:rtl w:val="0"/>
        </w:rPr>
        <w:t xml:space="preserve">3 - Add Gradients (only more complex gradients are advanced)</w:t>
      </w:r>
    </w:p>
    <w:p w:rsidR="00000000" w:rsidDel="00000000" w:rsidP="00000000" w:rsidRDefault="00000000" w:rsidRPr="00000000" w14:paraId="00000089">
      <w:pPr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Find out more about gradients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Add a background gradient to your wrapper like this.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092200"/>
            <wp:effectExtent b="0" l="0" r="0" t="0"/>
            <wp:docPr id="2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NOTE: Leave in the background-color too - if the gradient fails to load on an old browser, the box will then just be the plain color, which is better than no color at all!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rPr/>
      </w:pPr>
      <w:bookmarkStart w:colFirst="0" w:colLast="0" w:name="_5dpl0k43ul14" w:id="25"/>
      <w:bookmarkEnd w:id="25"/>
      <w:r w:rsidDel="00000000" w:rsidR="00000000" w:rsidRPr="00000000">
        <w:rPr>
          <w:rtl w:val="0"/>
        </w:rPr>
        <w:t xml:space="preserve">3.1 - More complicated gradients (LEVEL 2 SKILL)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You can set any gradient you like using this general rule: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background: linear-gradient(angle, color-stop1, color-stop2, color-stop3, etc);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The angle can be in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degrees</w:t>
        </w:r>
      </w:hyperlink>
      <w:r w:rsidDel="00000000" w:rsidR="00000000" w:rsidRPr="00000000">
        <w:rPr>
          <w:rtl w:val="0"/>
        </w:rPr>
        <w:t xml:space="preserve"> (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e.g.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0deg (down)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90deg (right)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180deg (up)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-90deg (left)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The color stops can be 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names (e.g.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red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hex codes (e.g.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#A1B2C3</w:t>
      </w:r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RGBA values (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rgb(0, 0, 255, 0.5)</w:t>
      </w:r>
      <w:r w:rsidDel="00000000" w:rsidR="00000000" w:rsidRPr="00000000">
        <w:rPr>
          <w:rtl w:val="0"/>
        </w:rPr>
        <w:t xml:space="preserve"> 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You can also set a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 radial-gradient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Try adding one to your header: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977900"/>
            <wp:effectExtent b="0" l="0" r="0" t="0"/>
            <wp:docPr id="1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70510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rPr/>
      </w:pPr>
      <w:bookmarkStart w:colFirst="0" w:colLast="0" w:name="_k78uv3vlgmuu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1"/>
        <w:rPr/>
      </w:pPr>
      <w:bookmarkStart w:colFirst="0" w:colLast="0" w:name="_y3fpdvlllvjp" w:id="27"/>
      <w:bookmarkEnd w:id="27"/>
      <w:r w:rsidDel="00000000" w:rsidR="00000000" w:rsidRPr="00000000">
        <w:rPr>
          <w:rtl w:val="0"/>
        </w:rPr>
        <w:t xml:space="preserve">4 - Import Fonts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Go to </w:t>
      </w: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fonts.google.com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Choose a font you like: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000625" cy="286702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000625" cy="2867025"/>
                          <a:chOff x="152400" y="152400"/>
                          <a:chExt cx="4981725" cy="2847975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 rotWithShape="1">
                          <a:blip r:embed="rId38">
                            <a:alphaModFix/>
                          </a:blip>
                          <a:srcRect b="23842" l="27162" r="41677" t="27049"/>
                          <a:stretch/>
                        </pic:blipFill>
                        <pic:spPr>
                          <a:xfrm>
                            <a:off x="152400" y="152400"/>
                            <a:ext cx="32194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rot="10800000">
                            <a:off x="2695650" y="371400"/>
                            <a:ext cx="1133400" cy="390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3933825" y="542925"/>
                            <a:ext cx="1200300" cy="5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Click here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000625" cy="2867025"/>
                <wp:effectExtent b="0" l="0" r="0" t="0"/>
                <wp:docPr id="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625" cy="286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Bring up the selection tab at the bottom.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Click on @IMPORT.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Copy everything between the &lt;style&gt; tags (but NOT the tags themselves!).</w:t>
      </w:r>
      <w:r w:rsidDel="00000000" w:rsidR="00000000" w:rsidRPr="00000000">
        <w:rPr/>
        <w:drawing>
          <wp:inline distB="114300" distT="114300" distL="114300" distR="114300">
            <wp:extent cx="4494119" cy="4417763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4119" cy="4417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Paste this at the top of your css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514600"/>
            <wp:effectExtent b="0" l="0" r="0" t="0"/>
            <wp:docPr id="2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Copy the “Specify in CSS” part.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/>
        <w:drawing>
          <wp:inline distB="114300" distT="114300" distL="114300" distR="114300">
            <wp:extent cx="5772150" cy="493395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93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And paste this in wherever in the CSS you want to use the font.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(I’ve also made the header font bigger and aligned center so you can see it).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206500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So now it should look like this: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/>
        <w:drawing>
          <wp:inline distB="114300" distT="114300" distL="114300" distR="114300">
            <wp:extent cx="6336983" cy="3290214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6983" cy="3290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2"/>
        <w:rPr/>
      </w:pPr>
      <w:bookmarkStart w:colFirst="0" w:colLast="0" w:name="_rsdvlx45vhk9" w:id="28"/>
      <w:bookmarkEnd w:id="28"/>
      <w:r w:rsidDel="00000000" w:rsidR="00000000" w:rsidRPr="00000000">
        <w:rPr>
          <w:rtl w:val="0"/>
        </w:rPr>
        <w:t xml:space="preserve">4.1 - Add downloaded fonts (LEVEL 2 SKILL)</w:t>
      </w:r>
    </w:p>
    <w:p w:rsidR="00000000" w:rsidDel="00000000" w:rsidP="00000000" w:rsidRDefault="00000000" w:rsidRPr="00000000" w14:paraId="000000BF">
      <w:pPr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Visit w3schools</w:t>
        </w:r>
      </w:hyperlink>
      <w:r w:rsidDel="00000000" w:rsidR="00000000" w:rsidRPr="00000000">
        <w:rPr>
          <w:rtl w:val="0"/>
        </w:rPr>
        <w:t xml:space="preserve"> to see how to do this.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1"/>
        <w:rPr/>
      </w:pPr>
      <w:bookmarkStart w:colFirst="0" w:colLast="0" w:name="_g3but3hgdf9t" w:id="29"/>
      <w:bookmarkEnd w:id="29"/>
      <w:r w:rsidDel="00000000" w:rsidR="00000000" w:rsidRPr="00000000">
        <w:rPr>
          <w:rtl w:val="0"/>
        </w:rPr>
        <w:t xml:space="preserve">5 - Text shadows and box shadows (only customised shadows are advanced)</w:t>
      </w:r>
    </w:p>
    <w:p w:rsidR="00000000" w:rsidDel="00000000" w:rsidP="00000000" w:rsidRDefault="00000000" w:rsidRPr="00000000" w14:paraId="000000C2">
      <w:pPr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Find out more about shadow effects at w3schools 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rPr/>
      </w:pPr>
      <w:bookmarkStart w:colFirst="0" w:colLast="0" w:name="_p4waf7ihzgd" w:id="30"/>
      <w:bookmarkEnd w:id="30"/>
      <w:r w:rsidDel="00000000" w:rsidR="00000000" w:rsidRPr="00000000">
        <w:rPr>
          <w:rtl w:val="0"/>
        </w:rPr>
        <w:t xml:space="preserve">5.0 - Add Text shadows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The CSS for a text shadow looks like this.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1"/>
        <w:rPr>
          <w:rFonts w:ascii="Consolas" w:cs="Consolas" w:eastAsia="Consolas" w:hAnsi="Consolas"/>
          <w:color w:val="000000"/>
          <w:highlight w:val="white"/>
        </w:rPr>
      </w:pPr>
      <w:r w:rsidDel="00000000" w:rsidR="00000000" w:rsidRPr="00000000">
        <w:rPr>
          <w:rFonts w:ascii="Consolas" w:cs="Consolas" w:eastAsia="Consolas" w:hAnsi="Consolas"/>
          <w:color w:val="ff0000"/>
          <w:highlight w:val="white"/>
          <w:rtl w:val="0"/>
        </w:rPr>
        <w:t xml:space="preserve">text-shadow</w:t>
      </w:r>
      <w:r w:rsidDel="00000000" w:rsidR="00000000" w:rsidRPr="00000000">
        <w:rPr>
          <w:rFonts w:ascii="Consolas" w:cs="Consolas" w:eastAsia="Consolas" w:hAnsi="Consolas"/>
          <w:color w:val="000000"/>
          <w:highlight w:val="white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0000cd"/>
          <w:highlight w:val="white"/>
          <w:rtl w:val="0"/>
        </w:rPr>
        <w:t xml:space="preserve"> horizontal vertical blur color</w:t>
      </w:r>
      <w:r w:rsidDel="00000000" w:rsidR="00000000" w:rsidRPr="00000000">
        <w:rPr>
          <w:rFonts w:ascii="Consolas" w:cs="Consolas" w:eastAsia="Consolas" w:hAnsi="Consolas"/>
          <w:color w:val="000000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C7">
      <w:pPr>
        <w:widowControl w:val="1"/>
        <w:rPr>
          <w:rFonts w:ascii="Consolas" w:cs="Consolas" w:eastAsia="Consolas" w:hAnsi="Consolas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/>
        <w:drawing>
          <wp:inline distB="114300" distT="114300" distL="114300" distR="114300">
            <wp:extent cx="3200400" cy="72390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Try adding this to your CSS: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3208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2984500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2"/>
        <w:rPr/>
      </w:pPr>
      <w:bookmarkStart w:colFirst="0" w:colLast="0" w:name="_ap19xq1ha526" w:id="31"/>
      <w:bookmarkEnd w:id="31"/>
      <w:r w:rsidDel="00000000" w:rsidR="00000000" w:rsidRPr="00000000">
        <w:rPr>
          <w:rtl w:val="0"/>
        </w:rPr>
        <w:t xml:space="preserve">4.1 - Box Shadow</w:t>
      </w:r>
    </w:p>
    <w:p w:rsidR="00000000" w:rsidDel="00000000" w:rsidP="00000000" w:rsidRDefault="00000000" w:rsidRPr="00000000" w14:paraId="000000D2">
      <w:pPr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Find out more about Box Shadows here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A box shadow works the same way.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1"/>
        <w:rPr>
          <w:rFonts w:ascii="Consolas" w:cs="Consolas" w:eastAsia="Consolas" w:hAnsi="Consolas"/>
          <w:color w:val="000000"/>
          <w:highlight w:val="white"/>
        </w:rPr>
      </w:pPr>
      <w:r w:rsidDel="00000000" w:rsidR="00000000" w:rsidRPr="00000000">
        <w:rPr>
          <w:rFonts w:ascii="Consolas" w:cs="Consolas" w:eastAsia="Consolas" w:hAnsi="Consolas"/>
          <w:color w:val="ff0000"/>
          <w:highlight w:val="white"/>
          <w:rtl w:val="0"/>
        </w:rPr>
        <w:t xml:space="preserve"> box-shadow</w:t>
      </w:r>
      <w:r w:rsidDel="00000000" w:rsidR="00000000" w:rsidRPr="00000000">
        <w:rPr>
          <w:rFonts w:ascii="Consolas" w:cs="Consolas" w:eastAsia="Consolas" w:hAnsi="Consolas"/>
          <w:color w:val="000000"/>
          <w:highlight w:val="white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0000cd"/>
          <w:highlight w:val="white"/>
          <w:rtl w:val="0"/>
        </w:rPr>
        <w:t xml:space="preserve"> horizontal vertical blur color</w:t>
      </w:r>
      <w:r w:rsidDel="00000000" w:rsidR="00000000" w:rsidRPr="00000000">
        <w:rPr>
          <w:rFonts w:ascii="Consolas" w:cs="Consolas" w:eastAsia="Consolas" w:hAnsi="Consolas"/>
          <w:color w:val="000000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D6">
      <w:pPr>
        <w:widowControl w:val="1"/>
        <w:rPr>
          <w:rFonts w:ascii="Consolas" w:cs="Consolas" w:eastAsia="Consolas" w:hAnsi="Consolas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1"/>
        <w:rPr>
          <w:rFonts w:ascii="Consolas" w:cs="Consolas" w:eastAsia="Consolas" w:hAnsi="Consolas"/>
          <w:color w:val="000000"/>
          <w:highlight w:val="white"/>
        </w:rPr>
      </w:pPr>
      <w:r w:rsidDel="00000000" w:rsidR="00000000" w:rsidRPr="00000000">
        <w:rPr>
          <w:rFonts w:ascii="Consolas" w:cs="Consolas" w:eastAsia="Consolas" w:hAnsi="Consolas"/>
          <w:color w:val="000000"/>
          <w:highlight w:val="white"/>
          <w:rtl w:val="0"/>
        </w:rPr>
        <w:t xml:space="preserve">For example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/>
        <w:drawing>
          <wp:inline distB="114300" distT="114300" distL="114300" distR="114300">
            <wp:extent cx="3790950" cy="1266825"/>
            <wp:effectExtent b="0" l="0" r="0" t="0"/>
            <wp:docPr id="2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Try this: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1155700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15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It looks like this: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/>
        <w:drawing>
          <wp:inline distB="114300" distT="114300" distL="114300" distR="114300">
            <wp:extent cx="6482850" cy="300990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1"/>
        <w:rPr/>
      </w:pPr>
      <w:bookmarkStart w:colFirst="0" w:colLast="0" w:name="_qmph8y66ze1l" w:id="32"/>
      <w:bookmarkEnd w:id="32"/>
      <w:r w:rsidDel="00000000" w:rsidR="00000000" w:rsidRPr="00000000">
        <w:rPr>
          <w:rtl w:val="0"/>
        </w:rPr>
        <w:t xml:space="preserve">6 - Use bootstrap or jQuery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Bootstrap and jQuery are libraries of pre-made code.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You can link to the library, then it lets you do awesome stuff really easily, because you don’t have to make it yourself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You can follow the w3schools tutorial here</w:t>
      </w:r>
    </w:p>
    <w:p w:rsidR="00000000" w:rsidDel="00000000" w:rsidP="00000000" w:rsidRDefault="00000000" w:rsidRPr="00000000" w14:paraId="000000EB">
      <w:pPr>
        <w:rPr/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Bootstrap tutorial</w:t>
        </w:r>
      </w:hyperlink>
      <w:r w:rsidDel="00000000" w:rsidR="00000000" w:rsidRPr="00000000">
        <w:rPr>
          <w:rtl w:val="0"/>
        </w:rPr>
        <w:t xml:space="preserve"> - provides auto-formatted columns/buttons/boxes/text which is responsive to screen size</w:t>
      </w:r>
    </w:p>
    <w:p w:rsidR="00000000" w:rsidDel="00000000" w:rsidP="00000000" w:rsidRDefault="00000000" w:rsidRPr="00000000" w14:paraId="000000EC">
      <w:pPr>
        <w:rPr/>
      </w:pP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jQuery Tutorial</w:t>
        </w:r>
      </w:hyperlink>
      <w:r w:rsidDel="00000000" w:rsidR="00000000" w:rsidRPr="00000000">
        <w:rPr>
          <w:rtl w:val="0"/>
        </w:rPr>
        <w:t xml:space="preserve"> - makes it easy to make things fade/hide/slide when you click/hover/press/scroll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2"/>
        <w:rPr/>
      </w:pPr>
      <w:bookmarkStart w:colFirst="0" w:colLast="0" w:name="_6qxjvvmax7s0" w:id="33"/>
      <w:bookmarkEnd w:id="33"/>
      <w:r w:rsidDel="00000000" w:rsidR="00000000" w:rsidRPr="00000000">
        <w:rPr>
          <w:rtl w:val="0"/>
        </w:rPr>
        <w:t xml:space="preserve">6.0 - Put links to bootstrap and jQuery in the &lt;head&gt; of your HTML</w:t>
      </w:r>
    </w:p>
    <w:p w:rsidR="00000000" w:rsidDel="00000000" w:rsidP="00000000" w:rsidRDefault="00000000" w:rsidRPr="00000000" w14:paraId="000000EF">
      <w:pPr>
        <w:rPr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6482850" cy="1790700"/>
            <wp:effectExtent b="0" l="0" r="0" t="0"/>
            <wp:docPr id="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57" w:type="first"/>
      <w:headerReference r:id="rId58" w:type="default"/>
      <w:footerReference r:id="rId59" w:type="default"/>
      <w:footerReference r:id="rId60" w:type="first"/>
      <w:pgSz w:h="16838" w:w="11906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onsolas"/>
  <w:font w:name="Comfortaa Regular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helsea Market">
    <w:embedRegular w:fontKey="{00000000-0000-0000-0000-000000000000}" r:id="rId7" w:subsetted="0"/>
  </w:font>
  <w:font w:name="EB Garamond Regular">
    <w:embedBold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jc w:val="right"/>
      <w:rPr>
        <w:rFonts w:ascii="EB Garamond Regular" w:cs="EB Garamond Regular" w:eastAsia="EB Garamond Regular" w:hAnsi="EB Garamond Regular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DTHM_NCEA L2_Teaching and learning programme 7_Web design team    </w:t>
      <w:tab/>
      <w:tab/>
    </w:r>
    <w:r w:rsidDel="00000000" w:rsidR="00000000" w:rsidRPr="00000000">
      <w:rPr>
        <w:color w:val="999999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ind w:left="0" w:firstLine="0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Prior Learning Tutorial  2</w:t>
      <w:br w:type="textWrapping"/>
      <w:t xml:space="preserve">Digital Technologies and Hangarau Matihiko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color w:val="434343"/>
        <w:sz w:val="24"/>
        <w:szCs w:val="24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240" w:line="240" w:lineRule="auto"/>
    </w:pPr>
    <w:rPr>
      <w:rFonts w:ascii="Comfortaa Regular" w:cs="Comfortaa Regular" w:eastAsia="Comfortaa Regular" w:hAnsi="Comfortaa Regular"/>
      <w:color w:val="a61c00"/>
      <w:sz w:val="36"/>
      <w:szCs w:val="36"/>
    </w:rPr>
  </w:style>
  <w:style w:type="paragraph" w:styleId="Heading2">
    <w:name w:val="heading 2"/>
    <w:basedOn w:val="Normal"/>
    <w:next w:val="Normal"/>
    <w:pPr>
      <w:widowControl w:val="1"/>
      <w:spacing w:before="200" w:line="240" w:lineRule="auto"/>
      <w:ind w:right="90"/>
    </w:pPr>
    <w:rPr>
      <w:rFonts w:ascii="Comfortaa Regular" w:cs="Comfortaa Regular" w:eastAsia="Comfortaa Regular" w:hAnsi="Comfortaa Regular"/>
      <w:color w:val="1155cc"/>
      <w:sz w:val="28"/>
      <w:szCs w:val="28"/>
    </w:rPr>
  </w:style>
  <w:style w:type="paragraph" w:styleId="Heading3">
    <w:name w:val="heading 3"/>
    <w:basedOn w:val="Normal"/>
    <w:next w:val="Normal"/>
    <w:pPr>
      <w:spacing w:line="360" w:lineRule="auto"/>
      <w:ind w:left="0" w:firstLine="0"/>
    </w:pPr>
    <w:rPr>
      <w:rFonts w:ascii="Comfortaa" w:cs="Comfortaa" w:eastAsia="Comfortaa" w:hAnsi="Comfortaa"/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360" w:before="360" w:lineRule="auto"/>
      <w:ind w:left="0" w:right="0" w:firstLine="0"/>
    </w:pPr>
    <w:rPr>
      <w:b w:val="0"/>
      <w:i w:val="0"/>
      <w:sz w:val="16"/>
      <w:szCs w:val="16"/>
    </w:rPr>
  </w:style>
  <w:style w:type="paragraph" w:styleId="Title">
    <w:name w:val="Title"/>
    <w:basedOn w:val="Normal"/>
    <w:next w:val="Normal"/>
    <w:pPr/>
    <w:rPr>
      <w:rFonts w:ascii="Comfortaa" w:cs="Comfortaa" w:eastAsia="Comfortaa" w:hAnsi="Comfortaa"/>
      <w:color w:val="38761d"/>
      <w:sz w:val="60"/>
      <w:szCs w:val="60"/>
    </w:rPr>
  </w:style>
  <w:style w:type="paragraph" w:styleId="Subtitle">
    <w:name w:val="Subtitle"/>
    <w:basedOn w:val="Normal"/>
    <w:next w:val="Normal"/>
    <w:pPr>
      <w:spacing w:line="360" w:lineRule="auto"/>
    </w:pPr>
    <w:rPr>
      <w:rFonts w:ascii="Chelsea Market" w:cs="Chelsea Market" w:eastAsia="Chelsea Market" w:hAnsi="Chelsea Market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13.png"/><Relationship Id="rId41" Type="http://schemas.openxmlformats.org/officeDocument/2006/relationships/image" Target="media/image23.png"/><Relationship Id="rId44" Type="http://schemas.openxmlformats.org/officeDocument/2006/relationships/image" Target="media/image29.png"/><Relationship Id="rId43" Type="http://schemas.openxmlformats.org/officeDocument/2006/relationships/image" Target="media/image18.png"/><Relationship Id="rId46" Type="http://schemas.openxmlformats.org/officeDocument/2006/relationships/hyperlink" Target="https://www.w3schools.com/css/css3_shadows.asp" TargetMode="External"/><Relationship Id="rId45" Type="http://schemas.openxmlformats.org/officeDocument/2006/relationships/hyperlink" Target="https://www.w3schools.com/css/css3_fonts.as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7.png"/><Relationship Id="rId48" Type="http://schemas.openxmlformats.org/officeDocument/2006/relationships/image" Target="media/image11.png"/><Relationship Id="rId47" Type="http://schemas.openxmlformats.org/officeDocument/2006/relationships/image" Target="media/image26.png"/><Relationship Id="rId49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hyperlink" Target="https://www.w3schools.com/css/css_navbar.asp" TargetMode="External"/><Relationship Id="rId7" Type="http://schemas.openxmlformats.org/officeDocument/2006/relationships/image" Target="media/image9.png"/><Relationship Id="rId8" Type="http://schemas.openxmlformats.org/officeDocument/2006/relationships/image" Target="media/image6.png"/><Relationship Id="rId31" Type="http://schemas.openxmlformats.org/officeDocument/2006/relationships/hyperlink" Target="https://www.w3schools.com/css/css3_gradients.asp" TargetMode="External"/><Relationship Id="rId30" Type="http://schemas.openxmlformats.org/officeDocument/2006/relationships/image" Target="media/image31.png"/><Relationship Id="rId33" Type="http://schemas.openxmlformats.org/officeDocument/2006/relationships/hyperlink" Target="https://www.w3schools.com/css/tryit.asp?filename=trycss3_gradient-linear_angles" TargetMode="External"/><Relationship Id="rId32" Type="http://schemas.openxmlformats.org/officeDocument/2006/relationships/image" Target="media/image25.png"/><Relationship Id="rId35" Type="http://schemas.openxmlformats.org/officeDocument/2006/relationships/image" Target="media/image33.png"/><Relationship Id="rId34" Type="http://schemas.openxmlformats.org/officeDocument/2006/relationships/hyperlink" Target="https://www.w3schools.com/css/tryit.asp?filename=trycss3_gradient-radial_shape" TargetMode="External"/><Relationship Id="rId37" Type="http://schemas.openxmlformats.org/officeDocument/2006/relationships/hyperlink" Target="https://fonts.google.com/" TargetMode="External"/><Relationship Id="rId36" Type="http://schemas.openxmlformats.org/officeDocument/2006/relationships/image" Target="media/image14.png"/><Relationship Id="rId39" Type="http://schemas.openxmlformats.org/officeDocument/2006/relationships/image" Target="media/image28.png"/><Relationship Id="rId38" Type="http://schemas.openxmlformats.org/officeDocument/2006/relationships/image" Target="media/image38.png"/><Relationship Id="rId20" Type="http://schemas.openxmlformats.org/officeDocument/2006/relationships/image" Target="media/image10.png"/><Relationship Id="rId22" Type="http://schemas.openxmlformats.org/officeDocument/2006/relationships/image" Target="media/image34.png"/><Relationship Id="rId21" Type="http://schemas.openxmlformats.org/officeDocument/2006/relationships/image" Target="media/image4.png"/><Relationship Id="rId24" Type="http://schemas.openxmlformats.org/officeDocument/2006/relationships/hyperlink" Target="https://www.w3schools.com/css/css3_transitions.asp" TargetMode="External"/><Relationship Id="rId23" Type="http://schemas.openxmlformats.org/officeDocument/2006/relationships/image" Target="media/image22.png"/><Relationship Id="rId60" Type="http://schemas.openxmlformats.org/officeDocument/2006/relationships/footer" Target="footer2.xml"/><Relationship Id="rId26" Type="http://schemas.openxmlformats.org/officeDocument/2006/relationships/image" Target="media/image24.gif"/><Relationship Id="rId25" Type="http://schemas.openxmlformats.org/officeDocument/2006/relationships/image" Target="media/image2.png"/><Relationship Id="rId28" Type="http://schemas.openxmlformats.org/officeDocument/2006/relationships/image" Target="media/image7.png"/><Relationship Id="rId27" Type="http://schemas.openxmlformats.org/officeDocument/2006/relationships/image" Target="media/image3.png"/><Relationship Id="rId29" Type="http://schemas.openxmlformats.org/officeDocument/2006/relationships/image" Target="media/image35.png"/><Relationship Id="rId51" Type="http://schemas.openxmlformats.org/officeDocument/2006/relationships/image" Target="media/image19.png"/><Relationship Id="rId50" Type="http://schemas.openxmlformats.org/officeDocument/2006/relationships/hyperlink" Target="https://www.w3schools.com/cssref/css3_pr_box-shadow.asp" TargetMode="External"/><Relationship Id="rId53" Type="http://schemas.openxmlformats.org/officeDocument/2006/relationships/image" Target="media/image16.png"/><Relationship Id="rId52" Type="http://schemas.openxmlformats.org/officeDocument/2006/relationships/image" Target="media/image20.png"/><Relationship Id="rId11" Type="http://schemas.openxmlformats.org/officeDocument/2006/relationships/image" Target="media/image21.png"/><Relationship Id="rId55" Type="http://schemas.openxmlformats.org/officeDocument/2006/relationships/hyperlink" Target="https://www.w3schools.com/jquery/jquery_get_started.asp" TargetMode="External"/><Relationship Id="rId10" Type="http://schemas.openxmlformats.org/officeDocument/2006/relationships/image" Target="media/image32.png"/><Relationship Id="rId54" Type="http://schemas.openxmlformats.org/officeDocument/2006/relationships/hyperlink" Target="https://www.w3schools.com/booTsTrap/bootstrap_get_started.asp" TargetMode="External"/><Relationship Id="rId13" Type="http://schemas.openxmlformats.org/officeDocument/2006/relationships/image" Target="media/image27.png"/><Relationship Id="rId57" Type="http://schemas.openxmlformats.org/officeDocument/2006/relationships/header" Target="header2.xml"/><Relationship Id="rId12" Type="http://schemas.openxmlformats.org/officeDocument/2006/relationships/image" Target="media/image12.png"/><Relationship Id="rId56" Type="http://schemas.openxmlformats.org/officeDocument/2006/relationships/image" Target="media/image39.png"/><Relationship Id="rId15" Type="http://schemas.openxmlformats.org/officeDocument/2006/relationships/image" Target="media/image30.png"/><Relationship Id="rId59" Type="http://schemas.openxmlformats.org/officeDocument/2006/relationships/footer" Target="footer1.xml"/><Relationship Id="rId14" Type="http://schemas.openxmlformats.org/officeDocument/2006/relationships/image" Target="media/image36.png"/><Relationship Id="rId58" Type="http://schemas.openxmlformats.org/officeDocument/2006/relationships/header" Target="header1.xml"/><Relationship Id="rId17" Type="http://schemas.openxmlformats.org/officeDocument/2006/relationships/hyperlink" Target="https://www.w3schools.com/css/css3_gradients.asp" TargetMode="External"/><Relationship Id="rId16" Type="http://schemas.openxmlformats.org/officeDocument/2006/relationships/image" Target="media/image5.png"/><Relationship Id="rId19" Type="http://schemas.openxmlformats.org/officeDocument/2006/relationships/image" Target="media/image1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Regular-regular.ttf"/><Relationship Id="rId2" Type="http://schemas.openxmlformats.org/officeDocument/2006/relationships/font" Target="fonts/ComfortaaRegular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EBGaramondRegular-bold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helseaMarket-regular.ttf"/><Relationship Id="rId8" Type="http://schemas.openxmlformats.org/officeDocument/2006/relationships/font" Target="fonts/EBGaramondRegula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